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F4" w:rsidRDefault="002847F4" w:rsidP="002847F4">
      <w:pPr>
        <w:pStyle w:val="NoSpacing"/>
        <w:rPr>
          <w:b/>
          <w:sz w:val="28"/>
          <w:szCs w:val="28"/>
        </w:rPr>
      </w:pPr>
      <w:r>
        <w:rPr>
          <w:rFonts w:cs="Arial"/>
          <w:b/>
          <w:sz w:val="32"/>
          <w:szCs w:val="32"/>
        </w:rPr>
        <w:tab/>
        <w:t xml:space="preserve">       </w:t>
      </w:r>
      <w:r>
        <w:rPr>
          <w:b/>
          <w:sz w:val="28"/>
          <w:szCs w:val="28"/>
        </w:rPr>
        <w:t xml:space="preserve">PUNJAB STATE INFORMATION COMMISSION </w:t>
      </w:r>
    </w:p>
    <w:p w:rsidR="002847F4" w:rsidRDefault="002847F4" w:rsidP="002847F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RED CROSS BUILDING, SECTOR-16, MADHYA MARG, CHANDIGRH</w:t>
      </w:r>
    </w:p>
    <w:p w:rsidR="002847F4" w:rsidRDefault="002847F4" w:rsidP="002847F4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Tele No. 0172-2864112, FAX No. 0172-2864125, Visit us @ </w:t>
      </w:r>
      <w:hyperlink r:id="rId4" w:history="1">
        <w:r>
          <w:rPr>
            <w:rStyle w:val="Hyperlink"/>
            <w:b/>
            <w:sz w:val="16"/>
            <w:szCs w:val="16"/>
          </w:rPr>
          <w:t>www.infocommpunjab.com</w:t>
        </w:r>
      </w:hyperlink>
    </w:p>
    <w:p w:rsidR="002847F4" w:rsidRDefault="002847F4" w:rsidP="002847F4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Emaiil:psic22@punjabmail.gov.in</w:t>
      </w:r>
    </w:p>
    <w:p w:rsidR="002847F4" w:rsidRPr="00870146" w:rsidRDefault="002847F4" w:rsidP="002847F4">
      <w:pPr>
        <w:spacing w:after="0" w:line="240" w:lineRule="auto"/>
        <w:rPr>
          <w:rFonts w:cs="Arial"/>
          <w:b/>
          <w:sz w:val="8"/>
          <w:szCs w:val="18"/>
        </w:rPr>
      </w:pPr>
    </w:p>
    <w:p w:rsidR="002847F4" w:rsidRPr="000A2B3E" w:rsidRDefault="002847F4" w:rsidP="002847F4">
      <w:pPr>
        <w:spacing w:after="0" w:line="240" w:lineRule="auto"/>
        <w:jc w:val="both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 xml:space="preserve">Sh. </w:t>
      </w:r>
      <w:proofErr w:type="spellStart"/>
      <w:r w:rsidRPr="000A2B3E">
        <w:rPr>
          <w:rFonts w:cs="Arial"/>
          <w:sz w:val="20"/>
          <w:szCs w:val="20"/>
        </w:rPr>
        <w:t>Balwinder</w:t>
      </w:r>
      <w:proofErr w:type="spellEnd"/>
      <w:r w:rsidRPr="000A2B3E">
        <w:rPr>
          <w:rFonts w:cs="Arial"/>
          <w:sz w:val="20"/>
          <w:szCs w:val="20"/>
        </w:rPr>
        <w:t xml:space="preserve"> Singh</w:t>
      </w:r>
    </w:p>
    <w:p w:rsidR="002847F4" w:rsidRPr="000A2B3E" w:rsidRDefault="002847F4" w:rsidP="002847F4">
      <w:pPr>
        <w:spacing w:after="0" w:line="240" w:lineRule="auto"/>
        <w:jc w:val="both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 xml:space="preserve">R/o H.No.2688, Street No.1, </w:t>
      </w:r>
    </w:p>
    <w:p w:rsidR="002847F4" w:rsidRDefault="002847F4" w:rsidP="002847F4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0A2B3E">
        <w:rPr>
          <w:rFonts w:cs="Arial"/>
          <w:sz w:val="20"/>
          <w:szCs w:val="20"/>
        </w:rPr>
        <w:t>Vishavkarma</w:t>
      </w:r>
      <w:proofErr w:type="spellEnd"/>
      <w:r w:rsidRPr="000A2B3E">
        <w:rPr>
          <w:rFonts w:cs="Arial"/>
          <w:sz w:val="20"/>
          <w:szCs w:val="20"/>
        </w:rPr>
        <w:t xml:space="preserve"> Town, </w:t>
      </w:r>
    </w:p>
    <w:p w:rsidR="002847F4" w:rsidRDefault="002847F4" w:rsidP="002847F4">
      <w:pPr>
        <w:spacing w:after="0" w:line="240" w:lineRule="auto"/>
        <w:jc w:val="both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 xml:space="preserve">Ludhiana                                     </w:t>
      </w:r>
      <w:r w:rsidRPr="000A2B3E">
        <w:rPr>
          <w:rFonts w:cs="Arial"/>
          <w:sz w:val="20"/>
          <w:szCs w:val="20"/>
        </w:rPr>
        <w:tab/>
      </w:r>
      <w:r w:rsidRPr="000A2B3E">
        <w:rPr>
          <w:rFonts w:cs="Arial"/>
          <w:sz w:val="20"/>
          <w:szCs w:val="20"/>
        </w:rPr>
        <w:tab/>
      </w:r>
      <w:r w:rsidRPr="000A2B3E">
        <w:rPr>
          <w:rFonts w:cs="Arial"/>
          <w:sz w:val="20"/>
          <w:szCs w:val="20"/>
        </w:rPr>
        <w:tab/>
      </w:r>
      <w:r w:rsidRPr="000A2B3E">
        <w:rPr>
          <w:rFonts w:cs="Arial"/>
          <w:sz w:val="20"/>
          <w:szCs w:val="20"/>
        </w:rPr>
        <w:tab/>
        <w:t xml:space="preserve">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A2B3E">
        <w:rPr>
          <w:rFonts w:cs="Arial"/>
          <w:sz w:val="20"/>
          <w:szCs w:val="20"/>
        </w:rPr>
        <w:t xml:space="preserve"> Appellant </w:t>
      </w:r>
    </w:p>
    <w:p w:rsidR="002847F4" w:rsidRPr="000A2B3E" w:rsidRDefault="002847F4" w:rsidP="002847F4">
      <w:pPr>
        <w:spacing w:after="0" w:line="240" w:lineRule="auto"/>
        <w:jc w:val="center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>Versus</w:t>
      </w:r>
    </w:p>
    <w:p w:rsidR="002847F4" w:rsidRPr="000A2B3E" w:rsidRDefault="002847F4" w:rsidP="002847F4">
      <w:pPr>
        <w:spacing w:after="0" w:line="240" w:lineRule="auto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>Public Information Officer,</w:t>
      </w:r>
    </w:p>
    <w:p w:rsidR="002847F4" w:rsidRPr="000A2B3E" w:rsidRDefault="002847F4" w:rsidP="002847F4">
      <w:pPr>
        <w:spacing w:after="0" w:line="240" w:lineRule="auto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>O/o Assistant Town Planner-D,</w:t>
      </w:r>
    </w:p>
    <w:p w:rsidR="002847F4" w:rsidRPr="000A2B3E" w:rsidRDefault="002847F4" w:rsidP="002847F4">
      <w:pPr>
        <w:spacing w:after="0" w:line="240" w:lineRule="auto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>Zone- D, Municipal Corporation,</w:t>
      </w:r>
    </w:p>
    <w:p w:rsidR="002847F4" w:rsidRPr="000A2B3E" w:rsidRDefault="002847F4" w:rsidP="002847F4">
      <w:pPr>
        <w:spacing w:after="0" w:line="240" w:lineRule="auto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>Ludhiana</w:t>
      </w:r>
    </w:p>
    <w:p w:rsidR="002847F4" w:rsidRPr="000A2B3E" w:rsidRDefault="002847F4" w:rsidP="002847F4">
      <w:pPr>
        <w:spacing w:after="0" w:line="240" w:lineRule="auto"/>
        <w:rPr>
          <w:rFonts w:cs="Arial"/>
          <w:sz w:val="20"/>
          <w:szCs w:val="20"/>
        </w:rPr>
      </w:pPr>
    </w:p>
    <w:p w:rsidR="002847F4" w:rsidRPr="000A2B3E" w:rsidRDefault="002847F4" w:rsidP="002847F4">
      <w:pPr>
        <w:spacing w:after="0" w:line="240" w:lineRule="auto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>First Appellate Authority</w:t>
      </w:r>
    </w:p>
    <w:p w:rsidR="002847F4" w:rsidRPr="000A2B3E" w:rsidRDefault="002847F4" w:rsidP="002847F4">
      <w:pPr>
        <w:spacing w:after="0" w:line="240" w:lineRule="auto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 xml:space="preserve">O/o Commissioner, </w:t>
      </w:r>
    </w:p>
    <w:p w:rsidR="002847F4" w:rsidRPr="000A2B3E" w:rsidRDefault="002847F4" w:rsidP="002847F4">
      <w:pPr>
        <w:spacing w:after="0" w:line="240" w:lineRule="auto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>Municipal Corporation,</w:t>
      </w:r>
    </w:p>
    <w:p w:rsidR="002847F4" w:rsidRDefault="002847F4" w:rsidP="002847F4">
      <w:pPr>
        <w:spacing w:after="0" w:line="240" w:lineRule="auto"/>
        <w:rPr>
          <w:rFonts w:cs="Arial"/>
          <w:sz w:val="20"/>
          <w:szCs w:val="20"/>
        </w:rPr>
      </w:pPr>
      <w:r w:rsidRPr="000A2B3E">
        <w:rPr>
          <w:rFonts w:cs="Arial"/>
          <w:sz w:val="20"/>
          <w:szCs w:val="20"/>
        </w:rPr>
        <w:t xml:space="preserve">Ludhiana                      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A2B3E">
        <w:rPr>
          <w:rFonts w:cs="Arial"/>
          <w:sz w:val="20"/>
          <w:szCs w:val="20"/>
        </w:rPr>
        <w:t>Respondents</w:t>
      </w:r>
    </w:p>
    <w:p w:rsidR="002847F4" w:rsidRDefault="002847F4" w:rsidP="002847F4">
      <w:pPr>
        <w:spacing w:after="0" w:line="240" w:lineRule="auto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APPEAL CASE NO.4209</w:t>
      </w:r>
      <w:r w:rsidRPr="000A2B3E">
        <w:rPr>
          <w:rFonts w:cs="Arial"/>
          <w:b/>
          <w:szCs w:val="24"/>
          <w:u w:val="single"/>
        </w:rPr>
        <w:t>/2016</w:t>
      </w:r>
    </w:p>
    <w:p w:rsidR="002847F4" w:rsidRDefault="002847F4" w:rsidP="002847F4">
      <w:pPr>
        <w:spacing w:after="0" w:line="240" w:lineRule="auto"/>
        <w:jc w:val="center"/>
        <w:rPr>
          <w:rFonts w:cs="Arial"/>
          <w:b/>
          <w:sz w:val="16"/>
          <w:szCs w:val="24"/>
          <w:u w:val="single"/>
        </w:rPr>
      </w:pPr>
    </w:p>
    <w:p w:rsidR="002847F4" w:rsidRPr="002847F4" w:rsidRDefault="002847F4" w:rsidP="002847F4">
      <w:pPr>
        <w:spacing w:after="0" w:line="240" w:lineRule="auto"/>
        <w:jc w:val="center"/>
        <w:rPr>
          <w:rFonts w:cs="Arial"/>
          <w:b/>
          <w:sz w:val="16"/>
          <w:szCs w:val="24"/>
          <w:u w:val="single"/>
        </w:rPr>
      </w:pPr>
    </w:p>
    <w:p w:rsidR="002847F4" w:rsidRDefault="002847F4" w:rsidP="002847F4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Date of RTI Application </w:t>
      </w:r>
      <w:r>
        <w:rPr>
          <w:rFonts w:cs="Arial"/>
          <w:b/>
          <w:sz w:val="20"/>
          <w:szCs w:val="20"/>
        </w:rPr>
        <w:tab/>
        <w:t xml:space="preserve">: </w:t>
      </w:r>
      <w:r>
        <w:rPr>
          <w:rFonts w:cs="Arial"/>
          <w:b/>
          <w:sz w:val="20"/>
          <w:szCs w:val="20"/>
        </w:rPr>
        <w:tab/>
        <w:t>14.07.2016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Date of First Appeal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: </w:t>
      </w:r>
      <w:r>
        <w:rPr>
          <w:rFonts w:cs="Arial"/>
          <w:b/>
          <w:sz w:val="20"/>
          <w:szCs w:val="20"/>
        </w:rPr>
        <w:tab/>
        <w:t xml:space="preserve">28.08.2016  </w:t>
      </w:r>
      <w:r>
        <w:rPr>
          <w:rFonts w:cs="Arial"/>
          <w:b/>
          <w:sz w:val="20"/>
          <w:szCs w:val="20"/>
        </w:rPr>
        <w:tab/>
      </w:r>
    </w:p>
    <w:p w:rsidR="002847F4" w:rsidRDefault="002847F4" w:rsidP="002847F4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Date of letter of FAA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:  </w:t>
      </w:r>
      <w:r>
        <w:rPr>
          <w:rFonts w:cs="Arial"/>
          <w:b/>
          <w:sz w:val="20"/>
          <w:szCs w:val="20"/>
        </w:rPr>
        <w:tab/>
        <w:t>24.11.2016</w:t>
      </w:r>
    </w:p>
    <w:p w:rsidR="002847F4" w:rsidRDefault="002847F4" w:rsidP="002847F4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Date of Second Appeal</w:t>
      </w:r>
      <w:r>
        <w:rPr>
          <w:rFonts w:cs="Arial"/>
          <w:b/>
          <w:sz w:val="20"/>
          <w:szCs w:val="20"/>
        </w:rPr>
        <w:tab/>
        <w:t xml:space="preserve">: </w:t>
      </w:r>
      <w:r>
        <w:rPr>
          <w:rFonts w:cs="Arial"/>
          <w:b/>
          <w:sz w:val="20"/>
          <w:szCs w:val="20"/>
        </w:rPr>
        <w:tab/>
        <w:t>15.12.2016</w:t>
      </w:r>
    </w:p>
    <w:p w:rsidR="002847F4" w:rsidRPr="00870146" w:rsidRDefault="002847F4" w:rsidP="002847F4">
      <w:pPr>
        <w:spacing w:after="0" w:line="240" w:lineRule="auto"/>
        <w:rPr>
          <w:rFonts w:cs="Arial"/>
          <w:b/>
          <w:sz w:val="20"/>
          <w:szCs w:val="20"/>
        </w:rPr>
      </w:pPr>
    </w:p>
    <w:p w:rsidR="002847F4" w:rsidRDefault="002847F4" w:rsidP="002847F4">
      <w:pPr>
        <w:spacing w:after="0" w:line="240" w:lineRule="auto"/>
        <w:jc w:val="both"/>
        <w:rPr>
          <w:rFonts w:cs="Arial"/>
          <w:sz w:val="20"/>
          <w:szCs w:val="32"/>
        </w:rPr>
      </w:pPr>
      <w:r w:rsidRPr="000A2B3E">
        <w:rPr>
          <w:rFonts w:cs="Arial"/>
          <w:b/>
          <w:sz w:val="20"/>
          <w:szCs w:val="32"/>
        </w:rPr>
        <w:t>Present:</w:t>
      </w:r>
      <w:r>
        <w:rPr>
          <w:rFonts w:cs="Arial"/>
          <w:b/>
          <w:sz w:val="20"/>
          <w:szCs w:val="32"/>
        </w:rPr>
        <w:tab/>
      </w:r>
      <w:r>
        <w:rPr>
          <w:rFonts w:cs="Arial"/>
          <w:sz w:val="20"/>
          <w:szCs w:val="32"/>
        </w:rPr>
        <w:t xml:space="preserve">Adv. </w:t>
      </w:r>
      <w:proofErr w:type="spellStart"/>
      <w:r>
        <w:rPr>
          <w:rFonts w:cs="Arial"/>
          <w:sz w:val="20"/>
          <w:szCs w:val="32"/>
        </w:rPr>
        <w:t>Sukhjinder</w:t>
      </w:r>
      <w:proofErr w:type="spellEnd"/>
      <w:r>
        <w:rPr>
          <w:rFonts w:cs="Arial"/>
          <w:sz w:val="20"/>
          <w:szCs w:val="32"/>
        </w:rPr>
        <w:t xml:space="preserve"> </w:t>
      </w:r>
      <w:proofErr w:type="spellStart"/>
      <w:r>
        <w:rPr>
          <w:rFonts w:cs="Arial"/>
          <w:sz w:val="20"/>
          <w:szCs w:val="32"/>
        </w:rPr>
        <w:t>Kaur</w:t>
      </w:r>
      <w:proofErr w:type="spellEnd"/>
      <w:r>
        <w:rPr>
          <w:rFonts w:cs="Arial"/>
          <w:sz w:val="20"/>
          <w:szCs w:val="32"/>
        </w:rPr>
        <w:t>, Counsel for the Appellant.</w:t>
      </w:r>
    </w:p>
    <w:p w:rsidR="002847F4" w:rsidRDefault="002847F4" w:rsidP="002847F4">
      <w:pPr>
        <w:spacing w:after="0" w:line="240" w:lineRule="auto"/>
        <w:jc w:val="both"/>
        <w:rPr>
          <w:rFonts w:cs="Arial"/>
          <w:sz w:val="20"/>
          <w:szCs w:val="32"/>
        </w:rPr>
      </w:pPr>
      <w:r>
        <w:rPr>
          <w:rFonts w:cs="Arial"/>
          <w:sz w:val="20"/>
          <w:szCs w:val="32"/>
        </w:rPr>
        <w:tab/>
      </w:r>
      <w:r>
        <w:rPr>
          <w:rFonts w:cs="Arial"/>
          <w:sz w:val="20"/>
          <w:szCs w:val="32"/>
        </w:rPr>
        <w:tab/>
        <w:t>Sh. Vijay Kumar, PIO - cum – ATP, MC office, Ludhiana – for Respondents.</w:t>
      </w:r>
    </w:p>
    <w:p w:rsidR="002847F4" w:rsidRDefault="002847F4" w:rsidP="002847F4">
      <w:pPr>
        <w:spacing w:after="0" w:line="240" w:lineRule="auto"/>
        <w:jc w:val="both"/>
        <w:rPr>
          <w:rFonts w:cs="Arial"/>
          <w:sz w:val="6"/>
          <w:szCs w:val="32"/>
        </w:rPr>
      </w:pPr>
    </w:p>
    <w:p w:rsidR="005A1BD8" w:rsidRDefault="005A1BD8" w:rsidP="002847F4">
      <w:pPr>
        <w:spacing w:after="0" w:line="240" w:lineRule="auto"/>
        <w:jc w:val="both"/>
        <w:rPr>
          <w:rFonts w:cs="Arial"/>
          <w:sz w:val="6"/>
          <w:szCs w:val="32"/>
        </w:rPr>
      </w:pPr>
    </w:p>
    <w:p w:rsidR="005A1BD8" w:rsidRPr="009C3272" w:rsidRDefault="005A1BD8" w:rsidP="002847F4">
      <w:pPr>
        <w:spacing w:after="0" w:line="240" w:lineRule="auto"/>
        <w:jc w:val="both"/>
        <w:rPr>
          <w:rFonts w:cs="Arial"/>
          <w:sz w:val="6"/>
          <w:szCs w:val="32"/>
        </w:rPr>
      </w:pPr>
    </w:p>
    <w:p w:rsidR="002847F4" w:rsidRDefault="002847F4" w:rsidP="002847F4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  <w:r w:rsidRPr="00A40BBA">
        <w:rPr>
          <w:rFonts w:cs="Arial"/>
          <w:b/>
          <w:sz w:val="20"/>
          <w:szCs w:val="20"/>
          <w:u w:val="single"/>
        </w:rPr>
        <w:t>ORDER</w:t>
      </w:r>
    </w:p>
    <w:p w:rsidR="005A1BD8" w:rsidRDefault="005A1BD8" w:rsidP="002847F4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5A1BD8" w:rsidRDefault="005A1BD8" w:rsidP="002847F4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2847F4" w:rsidRDefault="002847F4" w:rsidP="00361CB7">
      <w:pPr>
        <w:spacing w:after="0" w:line="48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BD6E35">
        <w:rPr>
          <w:rFonts w:cs="Arial"/>
          <w:b/>
          <w:sz w:val="20"/>
          <w:szCs w:val="20"/>
        </w:rPr>
        <w:t>The case has been heard through video conferencing.</w:t>
      </w:r>
    </w:p>
    <w:p w:rsidR="005A1BD8" w:rsidRDefault="002847F4" w:rsidP="00361CB7">
      <w:pPr>
        <w:spacing w:after="0" w:line="48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5A1BD8">
        <w:rPr>
          <w:rFonts w:cs="Arial"/>
          <w:sz w:val="20"/>
          <w:szCs w:val="20"/>
        </w:rPr>
        <w:t xml:space="preserve">Adv. </w:t>
      </w:r>
      <w:proofErr w:type="spellStart"/>
      <w:r w:rsidR="005A1BD8">
        <w:rPr>
          <w:rFonts w:cs="Arial"/>
          <w:sz w:val="20"/>
          <w:szCs w:val="20"/>
        </w:rPr>
        <w:t>Sukhjinder</w:t>
      </w:r>
      <w:proofErr w:type="spellEnd"/>
      <w:r w:rsidR="005A1BD8">
        <w:rPr>
          <w:rFonts w:cs="Arial"/>
          <w:sz w:val="20"/>
          <w:szCs w:val="20"/>
        </w:rPr>
        <w:t xml:space="preserve"> </w:t>
      </w:r>
      <w:proofErr w:type="spellStart"/>
      <w:r w:rsidR="005A1BD8">
        <w:rPr>
          <w:rFonts w:cs="Arial"/>
          <w:sz w:val="20"/>
          <w:szCs w:val="20"/>
        </w:rPr>
        <w:t>Kaur</w:t>
      </w:r>
      <w:proofErr w:type="spellEnd"/>
      <w:r w:rsidR="005A1BD8">
        <w:rPr>
          <w:rFonts w:cs="Arial"/>
          <w:sz w:val="20"/>
          <w:szCs w:val="20"/>
        </w:rPr>
        <w:t>, Counsel for the appellant says that the information has been received to her satisfaction but there is delay in providing the same.</w:t>
      </w:r>
    </w:p>
    <w:p w:rsidR="005A1BD8" w:rsidRDefault="005A1BD8" w:rsidP="00361CB7">
      <w:pPr>
        <w:spacing w:after="0" w:line="48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Sh. Vijay Kumar, PIO – cum – ATP says that they have provided the </w:t>
      </w:r>
      <w:r w:rsidR="00361CB7">
        <w:rPr>
          <w:rFonts w:cs="Arial"/>
          <w:sz w:val="20"/>
          <w:szCs w:val="20"/>
        </w:rPr>
        <w:t xml:space="preserve">information as was available on record.  No more information exists on record. </w:t>
      </w:r>
    </w:p>
    <w:p w:rsidR="005A1BD8" w:rsidRDefault="005A1BD8" w:rsidP="00361CB7">
      <w:pPr>
        <w:spacing w:after="0" w:line="48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The Commission finds that timely reply </w:t>
      </w:r>
      <w:r w:rsidR="00361CB7">
        <w:rPr>
          <w:rFonts w:cs="Arial"/>
          <w:sz w:val="20"/>
          <w:szCs w:val="20"/>
        </w:rPr>
        <w:t>has</w:t>
      </w:r>
      <w:r>
        <w:rPr>
          <w:rFonts w:cs="Arial"/>
          <w:sz w:val="20"/>
          <w:szCs w:val="20"/>
        </w:rPr>
        <w:t xml:space="preserve"> been submitted by the respondent.  The </w:t>
      </w:r>
      <w:proofErr w:type="spellStart"/>
      <w:r>
        <w:rPr>
          <w:rFonts w:cs="Arial"/>
          <w:sz w:val="20"/>
          <w:szCs w:val="20"/>
        </w:rPr>
        <w:t>notice</w:t>
      </w:r>
      <w:r w:rsidR="00361CB7">
        <w:rPr>
          <w:rFonts w:cs="Arial"/>
          <w:sz w:val="20"/>
          <w:szCs w:val="20"/>
        </w:rPr>
        <w:t>e</w:t>
      </w:r>
      <w:proofErr w:type="spellEnd"/>
      <w:r>
        <w:rPr>
          <w:rFonts w:cs="Arial"/>
          <w:sz w:val="20"/>
          <w:szCs w:val="20"/>
        </w:rPr>
        <w:t xml:space="preserve"> seemingly has show</w:t>
      </w:r>
      <w:r w:rsidR="00361CB7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 due diligent in providing the information.</w:t>
      </w:r>
    </w:p>
    <w:p w:rsidR="005A1BD8" w:rsidRDefault="005A1BD8" w:rsidP="00361CB7">
      <w:pPr>
        <w:spacing w:after="0" w:line="48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The Commission accepts the pray to file the show cause notice issued to the PIO.</w:t>
      </w:r>
      <w:r w:rsidR="00361CB7">
        <w:rPr>
          <w:rFonts w:cs="Arial"/>
          <w:sz w:val="20"/>
          <w:szCs w:val="20"/>
        </w:rPr>
        <w:t xml:space="preserve"> However, he is cautioned to be watchful in future</w:t>
      </w:r>
      <w:r w:rsidR="009410C4">
        <w:rPr>
          <w:rFonts w:cs="Arial"/>
          <w:sz w:val="20"/>
          <w:szCs w:val="20"/>
        </w:rPr>
        <w:t>.</w:t>
      </w:r>
    </w:p>
    <w:p w:rsidR="002847F4" w:rsidRDefault="005A1BD8" w:rsidP="00361CB7">
      <w:pPr>
        <w:spacing w:after="0" w:line="48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gramStart"/>
      <w:r w:rsidRPr="005A1BD8">
        <w:rPr>
          <w:rFonts w:cs="Arial"/>
          <w:b/>
          <w:sz w:val="20"/>
          <w:szCs w:val="20"/>
        </w:rPr>
        <w:t>Disposed.</w:t>
      </w:r>
      <w:proofErr w:type="gramEnd"/>
      <w:r>
        <w:rPr>
          <w:rFonts w:cs="Arial"/>
          <w:sz w:val="20"/>
          <w:szCs w:val="20"/>
        </w:rPr>
        <w:t xml:space="preserve"> </w:t>
      </w:r>
    </w:p>
    <w:p w:rsidR="002847F4" w:rsidRPr="009410C4" w:rsidRDefault="002847F4" w:rsidP="00361CB7">
      <w:pPr>
        <w:pStyle w:val="NoSpacing"/>
        <w:spacing w:line="480" w:lineRule="auto"/>
        <w:jc w:val="both"/>
        <w:rPr>
          <w:rFonts w:cs="Arial"/>
          <w:b/>
          <w:szCs w:val="24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proofErr w:type="gramStart"/>
      <w:r w:rsidR="009410C4" w:rsidRPr="009410C4">
        <w:rPr>
          <w:rFonts w:cs="Arial"/>
          <w:b/>
          <w:sz w:val="20"/>
          <w:szCs w:val="20"/>
        </w:rPr>
        <w:t>Sd</w:t>
      </w:r>
      <w:proofErr w:type="spellEnd"/>
      <w:proofErr w:type="gramEnd"/>
      <w:r w:rsidR="009410C4" w:rsidRPr="009410C4">
        <w:rPr>
          <w:rFonts w:cs="Arial"/>
          <w:b/>
          <w:sz w:val="20"/>
          <w:szCs w:val="20"/>
        </w:rPr>
        <w:t>/-</w:t>
      </w:r>
    </w:p>
    <w:p w:rsidR="002847F4" w:rsidRPr="00AB2DD6" w:rsidRDefault="002847F4" w:rsidP="002847F4">
      <w:pPr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27.12.2017</w:t>
      </w:r>
      <w:r w:rsidRPr="00AB2DD6">
        <w:rPr>
          <w:rFonts w:cs="Arial"/>
          <w:b/>
          <w:szCs w:val="24"/>
        </w:rPr>
        <w:tab/>
      </w:r>
      <w:r w:rsidRPr="00AB2DD6">
        <w:rPr>
          <w:rFonts w:cs="Arial"/>
          <w:b/>
          <w:szCs w:val="24"/>
        </w:rPr>
        <w:tab/>
      </w:r>
      <w:r w:rsidRPr="00AB2DD6">
        <w:rPr>
          <w:rFonts w:cs="Arial"/>
          <w:b/>
          <w:szCs w:val="24"/>
        </w:rPr>
        <w:tab/>
      </w:r>
      <w:r w:rsidRPr="00AB2DD6">
        <w:rPr>
          <w:rFonts w:cs="Arial"/>
          <w:b/>
          <w:szCs w:val="24"/>
        </w:rPr>
        <w:tab/>
      </w:r>
      <w:r w:rsidRPr="00AB2DD6">
        <w:rPr>
          <w:rFonts w:cs="Arial"/>
          <w:b/>
          <w:szCs w:val="24"/>
        </w:rPr>
        <w:tab/>
      </w:r>
      <w:r w:rsidRPr="00AB2DD6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 xml:space="preserve">          </w:t>
      </w:r>
      <w:proofErr w:type="gramStart"/>
      <w:r w:rsidRPr="00AB2DD6">
        <w:rPr>
          <w:rFonts w:cs="Arial"/>
          <w:b/>
          <w:szCs w:val="24"/>
        </w:rPr>
        <w:t xml:space="preserve">( </w:t>
      </w:r>
      <w:proofErr w:type="spellStart"/>
      <w:r w:rsidRPr="00AB2DD6">
        <w:rPr>
          <w:rFonts w:cs="Arial"/>
          <w:b/>
          <w:szCs w:val="24"/>
        </w:rPr>
        <w:t>Yashvir</w:t>
      </w:r>
      <w:proofErr w:type="spellEnd"/>
      <w:proofErr w:type="gramEnd"/>
      <w:r w:rsidRPr="00AB2DD6">
        <w:rPr>
          <w:rFonts w:cs="Arial"/>
          <w:b/>
          <w:szCs w:val="24"/>
        </w:rPr>
        <w:t xml:space="preserve"> </w:t>
      </w:r>
      <w:proofErr w:type="spellStart"/>
      <w:r w:rsidRPr="00AB2DD6">
        <w:rPr>
          <w:rFonts w:cs="Arial"/>
          <w:b/>
          <w:szCs w:val="24"/>
        </w:rPr>
        <w:t>Mahajan</w:t>
      </w:r>
      <w:proofErr w:type="spellEnd"/>
      <w:r w:rsidRPr="00AB2DD6">
        <w:rPr>
          <w:rFonts w:cs="Arial"/>
          <w:b/>
          <w:szCs w:val="24"/>
        </w:rPr>
        <w:t xml:space="preserve"> )</w:t>
      </w:r>
    </w:p>
    <w:p w:rsidR="002847F4" w:rsidRDefault="002847F4" w:rsidP="002847F4">
      <w:pPr>
        <w:spacing w:after="0" w:line="240" w:lineRule="auto"/>
        <w:jc w:val="both"/>
        <w:rPr>
          <w:rFonts w:cs="Arial"/>
          <w:b/>
          <w:szCs w:val="24"/>
        </w:rPr>
      </w:pPr>
      <w:r w:rsidRPr="00AB2DD6">
        <w:rPr>
          <w:rFonts w:cs="Arial"/>
          <w:b/>
          <w:szCs w:val="24"/>
        </w:rPr>
        <w:t xml:space="preserve">                                                                        State Information Commissioner</w:t>
      </w:r>
    </w:p>
    <w:p w:rsidR="002847F4" w:rsidRPr="00361CB7" w:rsidRDefault="002847F4" w:rsidP="002847F4">
      <w:pPr>
        <w:spacing w:after="0" w:line="600" w:lineRule="auto"/>
        <w:jc w:val="both"/>
        <w:rPr>
          <w:rFonts w:cs="Arial"/>
          <w:b/>
          <w:sz w:val="20"/>
          <w:szCs w:val="20"/>
        </w:rPr>
      </w:pPr>
    </w:p>
    <w:p w:rsidR="00C664A4" w:rsidRDefault="002847F4">
      <w:r>
        <w:rPr>
          <w:rFonts w:cs="Arial"/>
          <w:b/>
          <w:sz w:val="20"/>
          <w:szCs w:val="20"/>
        </w:rPr>
        <w:t>CC:</w:t>
      </w:r>
      <w:r>
        <w:rPr>
          <w:rFonts w:cs="Arial"/>
          <w:b/>
          <w:sz w:val="20"/>
          <w:szCs w:val="20"/>
        </w:rPr>
        <w:tab/>
        <w:t xml:space="preserve">The Commissioner, Municipal Corporation, Mata </w:t>
      </w:r>
      <w:proofErr w:type="spellStart"/>
      <w:r>
        <w:rPr>
          <w:rFonts w:cs="Arial"/>
          <w:b/>
          <w:sz w:val="20"/>
          <w:szCs w:val="20"/>
        </w:rPr>
        <w:t>Rani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Chowk</w:t>
      </w:r>
      <w:proofErr w:type="spellEnd"/>
      <w:r>
        <w:rPr>
          <w:rFonts w:cs="Arial"/>
          <w:b/>
          <w:sz w:val="20"/>
          <w:szCs w:val="20"/>
        </w:rPr>
        <w:t>, Ludhiana.</w:t>
      </w:r>
    </w:p>
    <w:sectPr w:rsidR="00C664A4" w:rsidSect="002847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847F4"/>
    <w:rsid w:val="002847F4"/>
    <w:rsid w:val="00361CB7"/>
    <w:rsid w:val="004B7BBB"/>
    <w:rsid w:val="005A1BD8"/>
    <w:rsid w:val="009410C4"/>
    <w:rsid w:val="00C664A4"/>
    <w:rsid w:val="00D2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F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7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47F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commpunj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SICP</dc:creator>
  <cp:keywords/>
  <dc:description/>
  <cp:lastModifiedBy>SICP</cp:lastModifiedBy>
  <cp:revision>5</cp:revision>
  <dcterms:created xsi:type="dcterms:W3CDTF">2018-01-08T04:48:00Z</dcterms:created>
  <dcterms:modified xsi:type="dcterms:W3CDTF">2018-01-11T09:54:00Z</dcterms:modified>
</cp:coreProperties>
</file>